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lastRenderedPageBreak/>
        <w:t>Pomiar Niezależności Funkcjonalnej (FIM – The Functional Independence Measure)</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Dodatkowo informacja dot. oceny potrzeby wsparcia w codziennym funkcjonowaniu z zastosowaniem Skali Pomiaru Niezależności Funkcjonalnej (FIM – The Functional Independence Measure)</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 xml:space="preserve">Wprowadzenie tego podziału pozwoli również na rzetelność pomiaru oraz ustalenie rzetelnych kryteriów pierwszeństwa w dostępie do usług opiekuńczych osobom o największych potrzebach, poprzez przypisanie wag </w:t>
      </w:r>
      <w:r w:rsidRPr="00CE1287">
        <w:rPr>
          <w:rFonts w:cstheme="minorHAnsi"/>
        </w:rPr>
        <w:lastRenderedPageBreak/>
        <w:t>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lastRenderedPageBreak/>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350503F8" w14:textId="35277A6D" w:rsidR="00DC6A72" w:rsidRPr="0001184E"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6A6DF7C8" w14:textId="4C88BE9A"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lastRenderedPageBreak/>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 xml:space="preserve">„Rozwiązywanie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w:t>
      </w:r>
      <w:r w:rsidRPr="00CE1287">
        <w:rPr>
          <w:rFonts w:cstheme="minorHAnsi"/>
        </w:rPr>
        <w:lastRenderedPageBreak/>
        <w:t>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lastRenderedPageBreak/>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Ocena 5 pkt opisuje osobę wymagającą monitoringu i asekuracji, natomiast przy ocenie 6 pkt samodzielność jest osiągana dzięki zastosowaniu przedmiotów i urządzeń kompensacyjno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lastRenderedPageBreak/>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lastRenderedPageBreak/>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1013C" w14:textId="77777777" w:rsidR="00A113DB" w:rsidRDefault="00A113DB" w:rsidP="009B46DC">
      <w:pPr>
        <w:spacing w:after="0" w:line="240" w:lineRule="auto"/>
      </w:pPr>
      <w:r>
        <w:separator/>
      </w:r>
    </w:p>
  </w:endnote>
  <w:endnote w:type="continuationSeparator" w:id="0">
    <w:p w14:paraId="61C057A6" w14:textId="77777777" w:rsidR="00A113DB" w:rsidRDefault="00A113DB"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173D" w14:textId="77777777" w:rsidR="00AB683F" w:rsidRDefault="00AB68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D377" w14:textId="11119F88" w:rsidR="009B46DC" w:rsidRDefault="009B46DC">
    <w:pPr>
      <w:pStyle w:val="Stopka"/>
      <w:jc w:val="right"/>
    </w:pPr>
  </w:p>
  <w:sdt>
    <w:sdtPr>
      <w:id w:val="-1285877608"/>
      <w:docPartObj>
        <w:docPartGallery w:val="Page Numbers (Bottom of Page)"/>
        <w:docPartUnique/>
      </w:docPartObj>
    </w:sdtPr>
    <w:sdtContent>
      <w:p w14:paraId="7C0F22CF" w14:textId="77777777" w:rsidR="0001184E" w:rsidRDefault="0001184E" w:rsidP="0001184E">
        <w:pPr>
          <w:pStyle w:val="Stopka"/>
          <w:jc w:val="right"/>
        </w:pPr>
        <w:r>
          <w:fldChar w:fldCharType="begin"/>
        </w:r>
        <w:r>
          <w:instrText>PAGE   \* MERGEFORMAT</w:instrText>
        </w:r>
        <w:r>
          <w:fldChar w:fldCharType="separate"/>
        </w:r>
        <w:r>
          <w:t>1</w:t>
        </w:r>
        <w:r>
          <w:fldChar w:fldCharType="end"/>
        </w:r>
      </w:p>
    </w:sdtContent>
  </w:sdt>
  <w:p w14:paraId="6BB746D3" w14:textId="77777777" w:rsidR="0001184E" w:rsidRPr="0034238D" w:rsidRDefault="0001184E" w:rsidP="0001184E">
    <w:pPr>
      <w:tabs>
        <w:tab w:val="center" w:pos="4536"/>
        <w:tab w:val="right" w:pos="9072"/>
      </w:tabs>
      <w:spacing w:after="0" w:line="240" w:lineRule="auto"/>
      <w:jc w:val="center"/>
      <w:rPr>
        <w:rFonts w:ascii="Lato" w:eastAsia="Calibri" w:hAnsi="Lato" w:cs="Times New Roman"/>
        <w:sz w:val="18"/>
        <w:szCs w:val="18"/>
      </w:rPr>
    </w:pPr>
    <w:r w:rsidRPr="0034238D">
      <w:rPr>
        <w:rFonts w:ascii="Lato" w:eastAsia="Calibri" w:hAnsi="Lato" w:cs="Arial"/>
        <w:sz w:val="18"/>
        <w:szCs w:val="18"/>
      </w:rPr>
      <w:t>Program „Opieka wytchnieniowa” – edycja 2023</w:t>
    </w:r>
    <w:r w:rsidRPr="0034238D">
      <w:rPr>
        <w:rFonts w:ascii="Lato" w:eastAsia="Calibri" w:hAnsi="Lato" w:cs="Times New Roman"/>
        <w:sz w:val="18"/>
        <w:szCs w:val="18"/>
      </w:rPr>
      <w:br/>
    </w:r>
    <w:r w:rsidRPr="0034238D">
      <w:rPr>
        <w:rFonts w:ascii="Lato" w:eastAsia="Calibri" w:hAnsi="Lato" w:cs="Arial"/>
        <w:sz w:val="18"/>
        <w:szCs w:val="18"/>
      </w:rPr>
      <w:t>realizowany jest przy wsparciu finansowym ze środków pochodzących z Funduszu Solidarnościowego.</w:t>
    </w:r>
    <w:r w:rsidRPr="0034238D">
      <w:rPr>
        <w:rFonts w:ascii="Lato" w:eastAsia="Calibri" w:hAnsi="Lato" w:cs="Times New Roman"/>
        <w:sz w:val="18"/>
        <w:szCs w:val="18"/>
      </w:rPr>
      <w:br/>
    </w:r>
  </w:p>
  <w:p w14:paraId="4655AF4E" w14:textId="77777777" w:rsidR="009B46DC" w:rsidRDefault="009B46D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CEC" w14:textId="77777777" w:rsidR="00AB683F" w:rsidRDefault="00AB68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935B" w14:textId="77777777" w:rsidR="00A113DB" w:rsidRDefault="00A113DB" w:rsidP="009B46DC">
      <w:pPr>
        <w:spacing w:after="0" w:line="240" w:lineRule="auto"/>
      </w:pPr>
      <w:r>
        <w:separator/>
      </w:r>
    </w:p>
  </w:footnote>
  <w:footnote w:type="continuationSeparator" w:id="0">
    <w:p w14:paraId="550D01A2" w14:textId="77777777" w:rsidR="00A113DB" w:rsidRDefault="00A113DB" w:rsidP="009B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9602" w14:textId="77777777" w:rsidR="00AB683F" w:rsidRDefault="00AB683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9601" w14:textId="19A40A5F" w:rsidR="0001184E" w:rsidRDefault="00AB683F" w:rsidP="0001184E">
    <w:pPr>
      <w:pStyle w:val="Nagwek"/>
      <w:jc w:val="center"/>
    </w:pPr>
    <w:r w:rsidRPr="00AB683F">
      <w:rPr>
        <w:rFonts w:ascii="Calibri" w:eastAsia="Calibri" w:hAnsi="Calibri" w:cs="Times New Roman"/>
        <w:noProof/>
      </w:rPr>
      <w:drawing>
        <wp:inline distT="0" distB="0" distL="0" distR="0" wp14:anchorId="452E9CED" wp14:editId="284715B4">
          <wp:extent cx="2162175" cy="71437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7F0C" w14:textId="77777777" w:rsidR="00AB683F" w:rsidRDefault="00AB68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0450900">
    <w:abstractNumId w:val="2"/>
  </w:num>
  <w:num w:numId="2" w16cid:durableId="183324877">
    <w:abstractNumId w:val="1"/>
  </w:num>
  <w:num w:numId="3" w16cid:durableId="1056780613">
    <w:abstractNumId w:val="0"/>
  </w:num>
  <w:num w:numId="4" w16cid:durableId="719597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1184E"/>
    <w:rsid w:val="000B003B"/>
    <w:rsid w:val="000F5044"/>
    <w:rsid w:val="0015316D"/>
    <w:rsid w:val="001A5EC4"/>
    <w:rsid w:val="00264F64"/>
    <w:rsid w:val="002B01A2"/>
    <w:rsid w:val="002D785E"/>
    <w:rsid w:val="00345B64"/>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A47E3"/>
    <w:rsid w:val="008C6AEE"/>
    <w:rsid w:val="008F62B0"/>
    <w:rsid w:val="00902371"/>
    <w:rsid w:val="009553C5"/>
    <w:rsid w:val="0099334E"/>
    <w:rsid w:val="009A63DF"/>
    <w:rsid w:val="009B46DC"/>
    <w:rsid w:val="009B4D04"/>
    <w:rsid w:val="00A113DB"/>
    <w:rsid w:val="00A43739"/>
    <w:rsid w:val="00AB683F"/>
    <w:rsid w:val="00AE1D62"/>
    <w:rsid w:val="00B9173C"/>
    <w:rsid w:val="00C35EA9"/>
    <w:rsid w:val="00C83CDE"/>
    <w:rsid w:val="00C90260"/>
    <w:rsid w:val="00C92DBE"/>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2309</Words>
  <Characters>13858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OPS Nysa</cp:lastModifiedBy>
  <cp:revision>4</cp:revision>
  <cp:lastPrinted>2023-01-02T09:07:00Z</cp:lastPrinted>
  <dcterms:created xsi:type="dcterms:W3CDTF">2023-01-02T09:08:00Z</dcterms:created>
  <dcterms:modified xsi:type="dcterms:W3CDTF">2023-03-15T10:50:00Z</dcterms:modified>
</cp:coreProperties>
</file>